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BE6D77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2026年度长春市九台区人民政府重大行政决策事项目录</w:t>
      </w:r>
      <w:bookmarkStart w:id="0" w:name="_GoBack"/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2"/>
        <w:gridCol w:w="4884"/>
        <w:gridCol w:w="3243"/>
        <w:gridCol w:w="3243"/>
      </w:tblGrid>
      <w:tr w14:paraId="2C4D0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</w:trPr>
        <w:tc>
          <w:tcPr>
            <w:tcW w:w="1602" w:type="dxa"/>
            <w:vAlign w:val="center"/>
          </w:tcPr>
          <w:p w14:paraId="789041F8"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6"/>
                <w:szCs w:val="44"/>
                <w:vertAlign w:val="baseline"/>
                <w:lang w:val="en-US" w:eastAsia="zh-CN"/>
              </w:rPr>
              <w:t>序号</w:t>
            </w:r>
          </w:p>
        </w:tc>
        <w:tc>
          <w:tcPr>
            <w:tcW w:w="4884" w:type="dxa"/>
            <w:vAlign w:val="center"/>
          </w:tcPr>
          <w:p w14:paraId="364EC104"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6"/>
                <w:szCs w:val="44"/>
                <w:vertAlign w:val="baseline"/>
                <w:lang w:val="en-US" w:eastAsia="zh-CN"/>
              </w:rPr>
              <w:t>决策事项名称</w:t>
            </w:r>
          </w:p>
        </w:tc>
        <w:tc>
          <w:tcPr>
            <w:tcW w:w="3243" w:type="dxa"/>
            <w:vAlign w:val="center"/>
          </w:tcPr>
          <w:p w14:paraId="56520BA2"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6"/>
                <w:szCs w:val="44"/>
                <w:vertAlign w:val="baseline"/>
                <w:lang w:val="en-US" w:eastAsia="zh-CN"/>
              </w:rPr>
              <w:t>承办单位</w:t>
            </w:r>
          </w:p>
        </w:tc>
        <w:tc>
          <w:tcPr>
            <w:tcW w:w="3243" w:type="dxa"/>
            <w:vAlign w:val="center"/>
          </w:tcPr>
          <w:p w14:paraId="55C453B2"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6"/>
                <w:szCs w:val="44"/>
                <w:vertAlign w:val="baseline"/>
                <w:lang w:val="en-US" w:eastAsia="zh-CN"/>
              </w:rPr>
              <w:t>决策时间安排</w:t>
            </w:r>
          </w:p>
        </w:tc>
      </w:tr>
      <w:tr w14:paraId="1107D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5" w:hRule="atLeast"/>
        </w:trPr>
        <w:tc>
          <w:tcPr>
            <w:tcW w:w="1602" w:type="dxa"/>
            <w:vAlign w:val="center"/>
          </w:tcPr>
          <w:p w14:paraId="778CAB8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4884" w:type="dxa"/>
            <w:vAlign w:val="center"/>
          </w:tcPr>
          <w:p w14:paraId="0759A14E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长春市九台区国民经济和社会发展第十五个五年规划纲要</w:t>
            </w:r>
          </w:p>
        </w:tc>
        <w:tc>
          <w:tcPr>
            <w:tcW w:w="3243" w:type="dxa"/>
            <w:vAlign w:val="center"/>
          </w:tcPr>
          <w:p w14:paraId="2EBD1BAF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区发改局</w:t>
            </w:r>
          </w:p>
        </w:tc>
        <w:tc>
          <w:tcPr>
            <w:tcW w:w="3243" w:type="dxa"/>
            <w:vAlign w:val="center"/>
          </w:tcPr>
          <w:p w14:paraId="1420608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第三季度</w:t>
            </w:r>
          </w:p>
        </w:tc>
      </w:tr>
    </w:tbl>
    <w:p w14:paraId="09E661AE">
      <w:pPr>
        <w:rPr>
          <w:rFonts w:hint="default"/>
          <w:lang w:val="en-US" w:eastAsia="zh-CN"/>
        </w:rPr>
      </w:pPr>
    </w:p>
    <w:sectPr>
      <w:pgSz w:w="16838" w:h="11906" w:orient="landscape"/>
      <w:pgMar w:top="1587" w:right="2098" w:bottom="1474" w:left="1984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7502C2"/>
    <w:rsid w:val="16EA7301"/>
    <w:rsid w:val="1CFC667F"/>
    <w:rsid w:val="22DB78DD"/>
    <w:rsid w:val="25FB1A15"/>
    <w:rsid w:val="46750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</Words>
  <Characters>80</Characters>
  <Lines>0</Lines>
  <Paragraphs>0</Paragraphs>
  <TotalTime>97</TotalTime>
  <ScaleCrop>false</ScaleCrop>
  <LinksUpToDate>false</LinksUpToDate>
  <CharactersWithSpaces>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2026-10-22T05:08:00Z</dcterms:created>
  <dc:creator>Cristiano帅喆</dc:creator>
  <cp:lastModifiedBy>Cristiano帅喆</cp:lastModifiedBy>
  <cp:lastPrinted>2026-10-22T05:13:00Z</cp:lastPrinted>
  <dcterms:modified xsi:type="dcterms:W3CDTF">2026-10-22T10:46:09Z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0EEFBAAB39E442539B535E101C697CCA_11</vt:lpwstr>
  </property>
  <property fmtid="{D5CDD505-2E9C-101B-9397-08002B2CF9AE}" pid="4" name="KSOTemplateDocerSaveRecord">
    <vt:lpwstr>eyJoZGlkIjoiYmFlOGM1Y2U4ZjY2MThhMTIzNzU2N2Q1NzM5ZTNjM2UiLCJ1c2VySWQiOiIxMTI0OTEzNzcyIn0=</vt:lpwstr>
  </property>
</Properties>
</file>